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B" w:rsidRDefault="00460A5B" w:rsidP="00B7229E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Низковольтные </w:t>
      </w:r>
      <w:r w:rsidR="004E1B32">
        <w:rPr>
          <w:rFonts w:ascii="Arial" w:hAnsi="Arial" w:cs="Arial"/>
          <w:b/>
          <w:caps/>
        </w:rPr>
        <w:t>Светодиодные</w:t>
      </w:r>
      <w:r w:rsidR="00B7229E" w:rsidRPr="008F5393">
        <w:rPr>
          <w:rFonts w:ascii="Arial" w:hAnsi="Arial" w:cs="Arial"/>
          <w:b/>
          <w:caps/>
        </w:rPr>
        <w:t xml:space="preserve"> светильник</w:t>
      </w:r>
      <w:r w:rsidR="004E1B32">
        <w:rPr>
          <w:rFonts w:ascii="Arial" w:hAnsi="Arial" w:cs="Arial"/>
          <w:b/>
          <w:caps/>
        </w:rPr>
        <w:t>и</w:t>
      </w:r>
      <w:r w:rsidR="00B7229E" w:rsidRPr="008F5393">
        <w:rPr>
          <w:rFonts w:ascii="Arial" w:hAnsi="Arial" w:cs="Arial"/>
          <w:b/>
          <w:caps/>
        </w:rPr>
        <w:t xml:space="preserve"> </w:t>
      </w:r>
      <w:r w:rsidR="001B764E" w:rsidRPr="008F5393">
        <w:rPr>
          <w:rFonts w:ascii="Arial" w:hAnsi="Arial" w:cs="Arial"/>
          <w:b/>
          <w:caps/>
        </w:rPr>
        <w:t>ТМ «</w:t>
      </w:r>
      <w:r w:rsidR="001B764E" w:rsidRPr="008F5393">
        <w:rPr>
          <w:rFonts w:ascii="Arial" w:hAnsi="Arial" w:cs="Arial"/>
          <w:b/>
          <w:caps/>
          <w:lang w:val="en-US"/>
        </w:rPr>
        <w:t>FERON</w:t>
      </w:r>
      <w:r w:rsidR="004E1B32">
        <w:rPr>
          <w:rFonts w:ascii="Arial" w:hAnsi="Arial" w:cs="Arial"/>
          <w:b/>
          <w:caps/>
        </w:rPr>
        <w:t xml:space="preserve">» </w:t>
      </w:r>
    </w:p>
    <w:p w:rsidR="00FA32B8" w:rsidRPr="006149EF" w:rsidRDefault="004E1B32" w:rsidP="00B7229E">
      <w:pPr>
        <w:ind w:left="360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</w:rPr>
        <w:t>модели</w:t>
      </w:r>
      <w:r w:rsidR="001B764E" w:rsidRPr="006149EF">
        <w:rPr>
          <w:rFonts w:ascii="Arial" w:hAnsi="Arial" w:cs="Arial"/>
          <w:b/>
          <w:caps/>
          <w:lang w:val="en-US"/>
        </w:rPr>
        <w:t xml:space="preserve"> </w:t>
      </w:r>
      <w:r w:rsidR="006149EF">
        <w:rPr>
          <w:rFonts w:ascii="Arial" w:hAnsi="Arial" w:cs="Arial"/>
          <w:b/>
          <w:caps/>
          <w:lang w:val="en-US"/>
        </w:rPr>
        <w:t>AL</w:t>
      </w:r>
      <w:r w:rsidR="006149EF" w:rsidRPr="006149EF">
        <w:rPr>
          <w:rFonts w:ascii="Arial" w:hAnsi="Arial" w:cs="Arial"/>
          <w:b/>
          <w:caps/>
          <w:lang w:val="en-US"/>
        </w:rPr>
        <w:t xml:space="preserve">8030, </w:t>
      </w:r>
      <w:r w:rsidR="006149EF">
        <w:rPr>
          <w:rFonts w:ascii="Arial" w:hAnsi="Arial" w:cs="Arial"/>
          <w:b/>
          <w:caps/>
          <w:lang w:val="en-US"/>
        </w:rPr>
        <w:t>AL</w:t>
      </w:r>
      <w:r w:rsidR="006149EF" w:rsidRPr="006149EF">
        <w:rPr>
          <w:rFonts w:ascii="Arial" w:hAnsi="Arial" w:cs="Arial"/>
          <w:b/>
          <w:caps/>
          <w:lang w:val="en-US"/>
        </w:rPr>
        <w:t xml:space="preserve">8031, </w:t>
      </w:r>
      <w:r w:rsidR="00B7229E" w:rsidRPr="008F5393">
        <w:rPr>
          <w:rFonts w:ascii="Arial" w:hAnsi="Arial" w:cs="Arial"/>
          <w:b/>
          <w:caps/>
          <w:lang w:val="en-US"/>
        </w:rPr>
        <w:t>AL</w:t>
      </w:r>
      <w:r w:rsidR="00460A5B" w:rsidRPr="006149EF">
        <w:rPr>
          <w:rFonts w:ascii="Arial" w:hAnsi="Arial" w:cs="Arial"/>
          <w:b/>
          <w:caps/>
          <w:lang w:val="en-US"/>
        </w:rPr>
        <w:t>8050</w:t>
      </w:r>
      <w:r w:rsidRPr="006149EF">
        <w:rPr>
          <w:rFonts w:ascii="Arial" w:hAnsi="Arial" w:cs="Arial"/>
          <w:b/>
          <w:caps/>
          <w:lang w:val="en-US"/>
        </w:rPr>
        <w:t xml:space="preserve">, </w:t>
      </w:r>
      <w:r>
        <w:rPr>
          <w:rFonts w:ascii="Arial" w:hAnsi="Arial" w:cs="Arial"/>
          <w:b/>
          <w:caps/>
          <w:lang w:val="en-US"/>
        </w:rPr>
        <w:t>AL</w:t>
      </w:r>
      <w:r w:rsidR="00460A5B" w:rsidRPr="006149EF">
        <w:rPr>
          <w:rFonts w:ascii="Arial" w:hAnsi="Arial" w:cs="Arial"/>
          <w:b/>
          <w:caps/>
          <w:lang w:val="en-US"/>
        </w:rPr>
        <w:t>8051</w:t>
      </w:r>
      <w:r w:rsidR="00FA32B8" w:rsidRPr="006149EF">
        <w:rPr>
          <w:rFonts w:ascii="Arial" w:hAnsi="Arial" w:cs="Arial"/>
          <w:b/>
          <w:caps/>
          <w:lang w:val="en-US"/>
        </w:rPr>
        <w:t>.</w:t>
      </w:r>
    </w:p>
    <w:p w:rsidR="00FA32B8" w:rsidRPr="008F5393" w:rsidRDefault="00B7229E" w:rsidP="00B7229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8F5393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CE487E" w:rsidRPr="00327BC1" w:rsidRDefault="00E873F7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Назначение светильника:</w:t>
      </w:r>
    </w:p>
    <w:p w:rsidR="00306583" w:rsidRPr="00327BC1" w:rsidRDefault="00460A5B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6149EF" w:rsidRPr="00327BC1">
        <w:rPr>
          <w:rFonts w:ascii="Arial" w:hAnsi="Arial" w:cs="Arial"/>
          <w:sz w:val="18"/>
          <w:szCs w:val="18"/>
          <w:lang w:val="en-US"/>
        </w:rPr>
        <w:t>AL</w:t>
      </w:r>
      <w:r w:rsidR="006149EF" w:rsidRPr="00327BC1">
        <w:rPr>
          <w:rFonts w:ascii="Arial" w:hAnsi="Arial" w:cs="Arial"/>
          <w:sz w:val="18"/>
          <w:szCs w:val="18"/>
        </w:rPr>
        <w:t xml:space="preserve">8030, </w:t>
      </w:r>
      <w:r w:rsidR="006149EF" w:rsidRPr="00327BC1">
        <w:rPr>
          <w:rFonts w:ascii="Arial" w:hAnsi="Arial" w:cs="Arial"/>
          <w:sz w:val="18"/>
          <w:szCs w:val="18"/>
          <w:lang w:val="en-US"/>
        </w:rPr>
        <w:t>AL</w:t>
      </w:r>
      <w:r w:rsidR="006149EF" w:rsidRPr="00327BC1">
        <w:rPr>
          <w:rFonts w:ascii="Arial" w:hAnsi="Arial" w:cs="Arial"/>
          <w:sz w:val="18"/>
          <w:szCs w:val="18"/>
        </w:rPr>
        <w:t xml:space="preserve">8031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8050,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>8051 со светодиодными источниками света предназначены для использования в качестве подсветки рабочих зон: кухни, письменного стола, рабочего стола</w:t>
      </w:r>
      <w:r w:rsidR="006149EF" w:rsidRPr="00327BC1">
        <w:rPr>
          <w:rFonts w:ascii="Arial" w:hAnsi="Arial" w:cs="Arial"/>
          <w:sz w:val="18"/>
          <w:szCs w:val="18"/>
        </w:rPr>
        <w:t>, прикроватного освещения, подсветки шкафов, ниш, предметов интерьера</w:t>
      </w:r>
      <w:r w:rsidR="004E1B32" w:rsidRPr="00327BC1">
        <w:rPr>
          <w:rFonts w:ascii="Arial" w:hAnsi="Arial" w:cs="Arial"/>
          <w:sz w:val="18"/>
          <w:szCs w:val="18"/>
        </w:rPr>
        <w:t xml:space="preserve"> и пр.</w:t>
      </w:r>
    </w:p>
    <w:p w:rsidR="006149EF" w:rsidRPr="00327BC1" w:rsidRDefault="006149EF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имеют модульную конструкцию: светильники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8031,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8051 оснащены </w:t>
      </w:r>
      <w:r w:rsidR="00B93854" w:rsidRPr="00327BC1">
        <w:rPr>
          <w:rFonts w:ascii="Arial" w:hAnsi="Arial" w:cs="Arial"/>
          <w:sz w:val="18"/>
          <w:szCs w:val="18"/>
        </w:rPr>
        <w:t>кнопкой сенсорного управления, и  могут соединяться в линию со светильниками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>8030</w:t>
      </w:r>
      <w:r w:rsidR="00B93854" w:rsidRPr="00327BC1">
        <w:rPr>
          <w:rFonts w:ascii="Arial" w:hAnsi="Arial" w:cs="Arial"/>
          <w:sz w:val="18"/>
          <w:szCs w:val="18"/>
        </w:rPr>
        <w:t xml:space="preserve"> или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="00B93854" w:rsidRPr="00327BC1">
        <w:rPr>
          <w:rFonts w:ascii="Arial" w:hAnsi="Arial" w:cs="Arial"/>
          <w:sz w:val="18"/>
          <w:szCs w:val="18"/>
        </w:rPr>
        <w:t>8050. При этом включение и выключение обоих светильников и управлением яркостью свечения всего модуля, будет управляться нажатием сенсорной кнопки.</w:t>
      </w:r>
      <w:r w:rsidRPr="00327BC1">
        <w:rPr>
          <w:rFonts w:ascii="Arial" w:hAnsi="Arial" w:cs="Arial"/>
          <w:sz w:val="18"/>
          <w:szCs w:val="18"/>
        </w:rPr>
        <w:t xml:space="preserve"> </w:t>
      </w:r>
    </w:p>
    <w:p w:rsidR="001B764E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327BC1">
        <w:rPr>
          <w:rFonts w:ascii="Arial" w:hAnsi="Arial" w:cs="Arial"/>
          <w:sz w:val="18"/>
          <w:szCs w:val="18"/>
          <w:lang w:val="en-US"/>
        </w:rPr>
        <w:t>DC</w:t>
      </w:r>
      <w:r w:rsidRPr="00327BC1">
        <w:rPr>
          <w:rFonts w:ascii="Arial" w:hAnsi="Arial" w:cs="Arial"/>
          <w:sz w:val="18"/>
          <w:szCs w:val="18"/>
        </w:rPr>
        <w:t xml:space="preserve"> со стабилизированным выходным напряжением 12В</w:t>
      </w:r>
      <w:r w:rsidR="001B764E" w:rsidRPr="00327BC1">
        <w:rPr>
          <w:rFonts w:ascii="Arial" w:hAnsi="Arial" w:cs="Arial"/>
          <w:sz w:val="18"/>
          <w:szCs w:val="18"/>
        </w:rPr>
        <w:t>.</w:t>
      </w:r>
      <w:r w:rsidRPr="00327BC1">
        <w:rPr>
          <w:rFonts w:ascii="Arial" w:hAnsi="Arial" w:cs="Arial"/>
          <w:sz w:val="18"/>
          <w:szCs w:val="18"/>
        </w:rPr>
        <w:t xml:space="preserve"> Рекомендованная для использования с данными светильниками модель блока питания ТМ «</w:t>
      </w:r>
      <w:r w:rsidRPr="00327BC1">
        <w:rPr>
          <w:rFonts w:ascii="Arial" w:hAnsi="Arial" w:cs="Arial"/>
          <w:sz w:val="18"/>
          <w:szCs w:val="18"/>
          <w:lang w:val="en-US"/>
        </w:rPr>
        <w:t>FERON</w:t>
      </w:r>
      <w:r w:rsidRPr="00327BC1">
        <w:rPr>
          <w:rFonts w:ascii="Arial" w:hAnsi="Arial" w:cs="Arial"/>
          <w:sz w:val="18"/>
          <w:szCs w:val="18"/>
        </w:rPr>
        <w:t xml:space="preserve">» - </w:t>
      </w:r>
      <w:r w:rsidRPr="00327BC1">
        <w:rPr>
          <w:rFonts w:ascii="Arial" w:hAnsi="Arial" w:cs="Arial"/>
          <w:sz w:val="18"/>
          <w:szCs w:val="18"/>
          <w:lang w:val="en-US"/>
        </w:rPr>
        <w:t>LB</w:t>
      </w:r>
      <w:r w:rsidRPr="00327BC1">
        <w:rPr>
          <w:rFonts w:ascii="Arial" w:hAnsi="Arial" w:cs="Arial"/>
          <w:sz w:val="18"/>
          <w:szCs w:val="18"/>
        </w:rPr>
        <w:t>8000 (блок питания не входит в комплект поставки).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981C30" w:rsidRPr="00327BC1">
        <w:rPr>
          <w:rFonts w:ascii="Arial" w:hAnsi="Arial" w:cs="Arial"/>
          <w:sz w:val="18"/>
          <w:szCs w:val="18"/>
        </w:rPr>
        <w:t>имеют сертификат соответствия</w:t>
      </w:r>
      <w:r w:rsidRPr="00327BC1">
        <w:rPr>
          <w:rFonts w:ascii="Arial" w:hAnsi="Arial" w:cs="Arial"/>
          <w:sz w:val="18"/>
          <w:szCs w:val="18"/>
        </w:rPr>
        <w:t xml:space="preserve"> требованиям</w:t>
      </w:r>
      <w:r w:rsidR="00981C30" w:rsidRPr="00327BC1">
        <w:rPr>
          <w:rFonts w:ascii="Arial" w:hAnsi="Arial" w:cs="Arial"/>
          <w:sz w:val="18"/>
          <w:szCs w:val="18"/>
        </w:rPr>
        <w:t xml:space="preserve"> технических регламентов Таможенного Союза</w:t>
      </w:r>
      <w:r w:rsidRPr="00327BC1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327BC1">
        <w:rPr>
          <w:rFonts w:ascii="Arial" w:hAnsi="Arial" w:cs="Arial"/>
          <w:sz w:val="18"/>
          <w:szCs w:val="18"/>
        </w:rPr>
        <w:t>ТР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C20CD8" w:rsidRPr="00327BC1" w:rsidRDefault="00C20CD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соответствуют требованиям международных стандартов безопасности систем освещения, в частности ГОСТ </w:t>
      </w:r>
      <w:r w:rsidRPr="00327BC1">
        <w:rPr>
          <w:rFonts w:ascii="Arial" w:hAnsi="Arial" w:cs="Arial"/>
          <w:sz w:val="18"/>
          <w:szCs w:val="18"/>
          <w:lang w:val="en-US"/>
        </w:rPr>
        <w:t>IEC</w:t>
      </w:r>
      <w:r w:rsidRPr="00327BC1">
        <w:rPr>
          <w:rFonts w:ascii="Arial" w:hAnsi="Arial" w:cs="Arial"/>
          <w:sz w:val="18"/>
          <w:szCs w:val="18"/>
        </w:rPr>
        <w:t xml:space="preserve"> 60598-2-18-2011.</w:t>
      </w:r>
    </w:p>
    <w:p w:rsidR="009F62DD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предназначены для использования внутри помещений</w:t>
      </w:r>
      <w:r w:rsidR="009F62DD" w:rsidRPr="00327BC1">
        <w:rPr>
          <w:rFonts w:ascii="Arial" w:hAnsi="Arial" w:cs="Arial"/>
          <w:sz w:val="18"/>
          <w:szCs w:val="18"/>
        </w:rPr>
        <w:t>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устанавливаются на плоскую поверхность из нормально воспламеняемого материала.</w:t>
      </w:r>
    </w:p>
    <w:p w:rsidR="00E873F7" w:rsidRPr="00327BC1" w:rsidRDefault="00E873F7" w:rsidP="008F5393">
      <w:pPr>
        <w:numPr>
          <w:ilvl w:val="0"/>
          <w:numId w:val="4"/>
        </w:numPr>
        <w:ind w:firstLine="0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37252C" w:rsidRPr="00327BC1">
        <w:rPr>
          <w:rFonts w:ascii="Arial" w:hAnsi="Arial" w:cs="Arial"/>
          <w:b/>
          <w:sz w:val="18"/>
          <w:szCs w:val="18"/>
        </w:rPr>
        <w:t>*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837"/>
        <w:gridCol w:w="837"/>
        <w:gridCol w:w="837"/>
        <w:gridCol w:w="837"/>
      </w:tblGrid>
      <w:tr w:rsidR="00C20CD8" w:rsidRPr="00327BC1" w:rsidTr="00C20CD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Наименование модели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Pr="00327BC1">
              <w:rPr>
                <w:rFonts w:ascii="Arial" w:hAnsi="Arial" w:cs="Arial"/>
                <w:sz w:val="18"/>
                <w:szCs w:val="18"/>
              </w:rPr>
              <w:t>8030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2122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Pr="00327BC1">
              <w:rPr>
                <w:rFonts w:ascii="Arial" w:hAnsi="Arial" w:cs="Arial"/>
                <w:sz w:val="18"/>
                <w:szCs w:val="18"/>
              </w:rPr>
              <w:t>8031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2122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Pr="00327BC1">
              <w:rPr>
                <w:rFonts w:ascii="Arial" w:hAnsi="Arial" w:cs="Arial"/>
                <w:sz w:val="18"/>
                <w:szCs w:val="18"/>
              </w:rPr>
              <w:t>8050</w:t>
            </w:r>
          </w:p>
        </w:tc>
        <w:tc>
          <w:tcPr>
            <w:tcW w:w="0" w:type="auto"/>
          </w:tcPr>
          <w:p w:rsidR="00C20CD8" w:rsidRPr="00327BC1" w:rsidRDefault="00C20CD8" w:rsidP="002122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Pr="00327BC1">
              <w:rPr>
                <w:rFonts w:ascii="Arial" w:hAnsi="Arial" w:cs="Arial"/>
                <w:sz w:val="18"/>
                <w:szCs w:val="18"/>
              </w:rPr>
              <w:t>8051</w:t>
            </w:r>
          </w:p>
        </w:tc>
      </w:tr>
      <w:tr w:rsidR="00C20CD8" w:rsidRPr="00327BC1" w:rsidTr="00C20CD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Потребляемая мощность светильника не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3Вт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3Вт</w:t>
            </w:r>
          </w:p>
        </w:tc>
        <w:tc>
          <w:tcPr>
            <w:tcW w:w="0" w:type="auto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5,5Вт</w:t>
            </w:r>
          </w:p>
        </w:tc>
        <w:tc>
          <w:tcPr>
            <w:tcW w:w="0" w:type="auto"/>
          </w:tcPr>
          <w:p w:rsidR="00C20CD8" w:rsidRPr="00327BC1" w:rsidRDefault="00C20CD8" w:rsidP="003D4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5</w:t>
            </w:r>
            <w:r w:rsidRPr="00327BC1">
              <w:rPr>
                <w:rFonts w:ascii="Arial" w:hAnsi="Arial" w:cs="Arial"/>
                <w:sz w:val="18"/>
                <w:szCs w:val="18"/>
              </w:rPr>
              <w:t>,5</w:t>
            </w:r>
            <w:r w:rsidRPr="00327BC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C20CD8" w:rsidRPr="00327BC1" w:rsidTr="004474E1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C20CD8" w:rsidRPr="00327BC1" w:rsidTr="00DB734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  <w:r w:rsidRPr="00327BC1"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</w:tr>
      <w:tr w:rsidR="00C20CD8" w:rsidRPr="00327BC1" w:rsidTr="000A461A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12LED</w:t>
            </w:r>
          </w:p>
        </w:tc>
        <w:tc>
          <w:tcPr>
            <w:tcW w:w="0" w:type="auto"/>
            <w:gridSpan w:val="2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24LED</w:t>
            </w:r>
          </w:p>
        </w:tc>
      </w:tr>
      <w:tr w:rsidR="00C20CD8" w:rsidRPr="00327BC1" w:rsidTr="009B0656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Световой поток, Лм</w:t>
            </w:r>
          </w:p>
        </w:tc>
        <w:tc>
          <w:tcPr>
            <w:tcW w:w="0" w:type="auto"/>
            <w:gridSpan w:val="2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 xml:space="preserve">250 </w:t>
            </w:r>
          </w:p>
        </w:tc>
        <w:tc>
          <w:tcPr>
            <w:tcW w:w="0" w:type="auto"/>
            <w:gridSpan w:val="2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450</w:t>
            </w:r>
          </w:p>
        </w:tc>
      </w:tr>
      <w:tr w:rsidR="00C20CD8" w:rsidRPr="00327BC1" w:rsidTr="00B4373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4000K</w:t>
            </w:r>
          </w:p>
        </w:tc>
      </w:tr>
      <w:tr w:rsidR="00C20CD8" w:rsidRPr="00327BC1" w:rsidTr="007D50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Степень защиты от пыли и  влаги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C20C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C20CD8" w:rsidRPr="00327BC1" w:rsidTr="00DC22C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климатического исполнения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УХЛ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20CD8" w:rsidRPr="00327BC1" w:rsidTr="00972720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C20CD8" w:rsidRPr="00327BC1" w:rsidTr="00B27B86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-20..+45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054C5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-20..+60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58303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Относительная влажность не более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80% (при 25°С)</w:t>
            </w:r>
          </w:p>
        </w:tc>
      </w:tr>
      <w:tr w:rsidR="00C20CD8" w:rsidRPr="00327BC1" w:rsidTr="006C506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C20CD8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Коэффициент пульсаций освещенности более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27B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20CD8" w:rsidRPr="00327BC1" w:rsidTr="00D809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Общий индекс цветопередачи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Ra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не менее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7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20CD8" w:rsidRPr="00327BC1" w:rsidTr="008526E5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Класс </w:t>
            </w:r>
            <w:proofErr w:type="spellStart"/>
            <w:r w:rsidRPr="00327BC1">
              <w:rPr>
                <w:rFonts w:ascii="Arial" w:hAnsi="Arial" w:cs="Arial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C20CD8" w:rsidRPr="00327BC1" w:rsidTr="00F15F0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B32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Пластик, алюминий</w:t>
            </w:r>
          </w:p>
        </w:tc>
      </w:tr>
      <w:tr w:rsidR="00C20CD8" w:rsidRPr="00327BC1" w:rsidTr="00BA32C9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C20CD8" w:rsidRPr="00327BC1" w:rsidTr="00F42D9E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30000 часов</w:t>
            </w:r>
          </w:p>
        </w:tc>
      </w:tr>
    </w:tbl>
    <w:p w:rsidR="0037252C" w:rsidRPr="00327BC1" w:rsidRDefault="0037252C" w:rsidP="0037252C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i/>
          <w:sz w:val="18"/>
          <w:szCs w:val="18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</w:t>
      </w:r>
      <w:proofErr w:type="gramStart"/>
      <w:r w:rsidRPr="00327BC1">
        <w:rPr>
          <w:rFonts w:ascii="Arial" w:hAnsi="Arial" w:cs="Arial"/>
          <w:i/>
          <w:sz w:val="18"/>
          <w:szCs w:val="18"/>
        </w:rPr>
        <w:t>см</w:t>
      </w:r>
      <w:proofErr w:type="gramEnd"/>
      <w:r w:rsidRPr="00327BC1">
        <w:rPr>
          <w:rFonts w:ascii="Arial" w:hAnsi="Arial" w:cs="Arial"/>
          <w:i/>
          <w:sz w:val="18"/>
          <w:szCs w:val="18"/>
        </w:rPr>
        <w:t>. на упаковке)</w:t>
      </w:r>
    </w:p>
    <w:p w:rsidR="001B764E" w:rsidRPr="00327BC1" w:rsidRDefault="001B764E" w:rsidP="008F539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Комплектация светильника:</w:t>
      </w:r>
    </w:p>
    <w:p w:rsidR="001B764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</w:t>
      </w:r>
      <w:r w:rsidR="00D7637E" w:rsidRPr="00327BC1">
        <w:rPr>
          <w:rFonts w:ascii="Arial" w:hAnsi="Arial" w:cs="Arial"/>
          <w:sz w:val="18"/>
          <w:szCs w:val="18"/>
        </w:rPr>
        <w:t>ветильник в сборе;</w:t>
      </w:r>
    </w:p>
    <w:p w:rsidR="00D7637E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</w:t>
      </w:r>
      <w:r w:rsidR="00D7637E" w:rsidRPr="00327BC1">
        <w:rPr>
          <w:rFonts w:ascii="Arial" w:hAnsi="Arial" w:cs="Arial"/>
          <w:sz w:val="18"/>
          <w:szCs w:val="18"/>
        </w:rPr>
        <w:t>нструкция по эксплуатации;</w:t>
      </w:r>
    </w:p>
    <w:p w:rsidR="00C20CD8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</w:t>
      </w:r>
      <w:r w:rsidR="00C20CD8" w:rsidRPr="00327BC1">
        <w:rPr>
          <w:rFonts w:ascii="Arial" w:hAnsi="Arial" w:cs="Arial"/>
          <w:sz w:val="18"/>
          <w:szCs w:val="18"/>
        </w:rPr>
        <w:t>репежный комплект: две металлические клипсы.</w:t>
      </w:r>
    </w:p>
    <w:p w:rsidR="00D7637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соединитель – только для моделей 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8030 и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>8050.</w:t>
      </w:r>
    </w:p>
    <w:p w:rsidR="00D7637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у</w:t>
      </w:r>
      <w:r w:rsidR="00D7637E" w:rsidRPr="00327BC1">
        <w:rPr>
          <w:rFonts w:ascii="Arial" w:hAnsi="Arial" w:cs="Arial"/>
          <w:sz w:val="18"/>
          <w:szCs w:val="18"/>
        </w:rPr>
        <w:t>паковка.</w:t>
      </w:r>
    </w:p>
    <w:p w:rsidR="00F52F8E" w:rsidRPr="00327BC1" w:rsidRDefault="004669FB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Подключение и эксплуатация</w:t>
      </w:r>
      <w:r w:rsidR="00AC0612" w:rsidRPr="00327BC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F52F8E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 работе со светильником допускаются лица, имеющие необходимую квалификацию.</w:t>
      </w:r>
      <w:r w:rsidR="00981C30" w:rsidRPr="00327BC1">
        <w:rPr>
          <w:rFonts w:ascii="Arial" w:hAnsi="Arial" w:cs="Arial"/>
          <w:sz w:val="18"/>
          <w:szCs w:val="18"/>
        </w:rPr>
        <w:t xml:space="preserve"> При необходимости обратитесь к квалифицированному электрику.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Извлечь светильник из коробки и произвести его внешний осмотр, проверить комплектность.</w:t>
      </w:r>
    </w:p>
    <w:p w:rsidR="009F62DD" w:rsidRPr="00327BC1" w:rsidRDefault="00B3229D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Просверлите на установочной поверхности два отверстия</w:t>
      </w:r>
      <w:r w:rsidR="00920A2A" w:rsidRPr="00327BC1">
        <w:rPr>
          <w:rFonts w:ascii="Arial" w:hAnsi="Arial" w:cs="Arial"/>
          <w:sz w:val="18"/>
          <w:szCs w:val="18"/>
        </w:rPr>
        <w:t>.</w:t>
      </w:r>
      <w:r w:rsidRPr="00327BC1">
        <w:rPr>
          <w:rFonts w:ascii="Arial" w:hAnsi="Arial" w:cs="Arial"/>
          <w:sz w:val="18"/>
          <w:szCs w:val="18"/>
        </w:rPr>
        <w:t xml:space="preserve"> Для определения расстояния между отверстиями используйте светильник.</w:t>
      </w:r>
    </w:p>
    <w:p w:rsidR="009F62DD" w:rsidRPr="00327BC1" w:rsidRDefault="00B3229D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Вставьте в отверстия пластиковые дюбели.</w:t>
      </w:r>
    </w:p>
    <w:p w:rsidR="00B3229D" w:rsidRPr="00327BC1" w:rsidRDefault="00B3229D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Закрепите </w:t>
      </w:r>
      <w:r w:rsidR="004669FB" w:rsidRPr="00327BC1">
        <w:rPr>
          <w:rFonts w:ascii="Arial" w:hAnsi="Arial" w:cs="Arial"/>
          <w:sz w:val="18"/>
          <w:szCs w:val="18"/>
        </w:rPr>
        <w:t xml:space="preserve">установочные клипсы (в комплекте поставки) </w:t>
      </w:r>
      <w:r w:rsidRPr="00327BC1">
        <w:rPr>
          <w:rFonts w:ascii="Arial" w:hAnsi="Arial" w:cs="Arial"/>
          <w:sz w:val="18"/>
          <w:szCs w:val="18"/>
        </w:rPr>
        <w:t>на монтажной поверхности при помощи саморезов.</w:t>
      </w:r>
    </w:p>
    <w:p w:rsidR="004669FB" w:rsidRPr="00327BC1" w:rsidRDefault="004669FB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Вставьте светильник в клипсы до щелчка.</w:t>
      </w:r>
    </w:p>
    <w:p w:rsidR="004669FB" w:rsidRPr="00327BC1" w:rsidRDefault="004669FB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Подключите к светильнику блок питания через специальный разъем на корпусе. Подключите блок питания к бытовой сети переменного тока с номинальным напряжением 220В/50Гц.</w:t>
      </w:r>
    </w:p>
    <w:p w:rsidR="00CA1487" w:rsidRPr="00327BC1" w:rsidRDefault="004669FB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Включите</w:t>
      </w:r>
      <w:r w:rsidR="00CA1487" w:rsidRPr="00327BC1">
        <w:rPr>
          <w:rFonts w:ascii="Arial" w:hAnsi="Arial" w:cs="Arial"/>
          <w:sz w:val="18"/>
          <w:szCs w:val="18"/>
        </w:rPr>
        <w:t xml:space="preserve"> электропитание.</w:t>
      </w:r>
    </w:p>
    <w:p w:rsidR="004669FB" w:rsidRPr="00327BC1" w:rsidRDefault="004669FB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 Для моделей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8031 и </w:t>
      </w:r>
      <w:r w:rsidRPr="00327BC1">
        <w:rPr>
          <w:rFonts w:ascii="Arial" w:hAnsi="Arial" w:cs="Arial"/>
          <w:sz w:val="18"/>
          <w:szCs w:val="18"/>
          <w:lang w:val="en-US"/>
        </w:rPr>
        <w:t>AL</w:t>
      </w:r>
      <w:r w:rsidRPr="00327BC1">
        <w:rPr>
          <w:rFonts w:ascii="Arial" w:hAnsi="Arial" w:cs="Arial"/>
          <w:sz w:val="18"/>
          <w:szCs w:val="18"/>
        </w:rPr>
        <w:t xml:space="preserve">8051 при помощи сенсорной кнопки на корпусе светильников есть возможность </w:t>
      </w:r>
      <w:proofErr w:type="gramStart"/>
      <w:r w:rsidRPr="00327BC1">
        <w:rPr>
          <w:rFonts w:ascii="Arial" w:hAnsi="Arial" w:cs="Arial"/>
          <w:sz w:val="18"/>
          <w:szCs w:val="18"/>
        </w:rPr>
        <w:t>включать и отключать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светильник, не используя бытовой выключатель. </w:t>
      </w:r>
      <w:r w:rsidR="00944EF5" w:rsidRPr="00327BC1">
        <w:rPr>
          <w:rFonts w:ascii="Arial" w:hAnsi="Arial" w:cs="Arial"/>
          <w:sz w:val="18"/>
          <w:szCs w:val="18"/>
        </w:rPr>
        <w:t>Краткое нажатие на кнопку включает или отключает светильник</w:t>
      </w:r>
      <w:r w:rsidRPr="00327BC1">
        <w:rPr>
          <w:rFonts w:ascii="Arial" w:hAnsi="Arial" w:cs="Arial"/>
          <w:sz w:val="18"/>
          <w:szCs w:val="18"/>
        </w:rPr>
        <w:t xml:space="preserve">, продолжительное нажатие </w:t>
      </w:r>
      <w:r w:rsidR="00944EF5" w:rsidRPr="00327BC1">
        <w:rPr>
          <w:rFonts w:ascii="Arial" w:hAnsi="Arial" w:cs="Arial"/>
          <w:sz w:val="18"/>
          <w:szCs w:val="18"/>
        </w:rPr>
        <w:t>на сенсорную кнопку в течение нескольких секунд</w:t>
      </w:r>
      <w:r w:rsidRPr="00327BC1">
        <w:rPr>
          <w:rFonts w:ascii="Arial" w:hAnsi="Arial" w:cs="Arial"/>
          <w:sz w:val="18"/>
          <w:szCs w:val="18"/>
        </w:rPr>
        <w:t>, позволяет регулировать яркость светильника (</w:t>
      </w:r>
      <w:proofErr w:type="spellStart"/>
      <w:r w:rsidRPr="00327BC1">
        <w:rPr>
          <w:rFonts w:ascii="Arial" w:hAnsi="Arial" w:cs="Arial"/>
          <w:sz w:val="18"/>
          <w:szCs w:val="18"/>
        </w:rPr>
        <w:t>диммировать</w:t>
      </w:r>
      <w:proofErr w:type="spellEnd"/>
      <w:r w:rsidRPr="00327BC1">
        <w:rPr>
          <w:rFonts w:ascii="Arial" w:hAnsi="Arial" w:cs="Arial"/>
          <w:sz w:val="18"/>
          <w:szCs w:val="18"/>
        </w:rPr>
        <w:t>).</w:t>
      </w:r>
    </w:p>
    <w:p w:rsidR="00C46BA4" w:rsidRPr="00327BC1" w:rsidRDefault="00944EF5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 При модульном подключении светильников в линию, включением и яркостью всех светильников можно управлять при помощи сенсорной кнопки на корпусе управляющего модуля. </w:t>
      </w:r>
      <w:r w:rsidR="00C46BA4" w:rsidRPr="00327BC1">
        <w:rPr>
          <w:rFonts w:ascii="Arial" w:hAnsi="Arial" w:cs="Arial"/>
          <w:sz w:val="18"/>
          <w:szCs w:val="18"/>
        </w:rPr>
        <w:t>Для подключения светильников в линию из нескольких модулей воспользуйтесь схемой:</w:t>
      </w:r>
    </w:p>
    <w:p w:rsidR="00C46BA4" w:rsidRPr="00327BC1" w:rsidRDefault="00327BC1" w:rsidP="00944EF5">
      <w:pPr>
        <w:ind w:left="357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286500" cy="128977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F5" w:rsidRPr="00327BC1" w:rsidRDefault="00944EF5" w:rsidP="00944EF5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Сначала к блоку питания подключается управляющий модуль - AL8031 или AL8051, а потом с помощью жесткого соединителя «стык в стык» подключаются остальные модули. Максимальная длина линии ограничивается мощностью используемого блока питания. Для надежной работы системы блок питания рекомендуется подбирать с запасом по мощности нагрузки не менее 15%.</w:t>
      </w:r>
    </w:p>
    <w:p w:rsidR="00F60AC2" w:rsidRPr="00327BC1" w:rsidRDefault="00AC0612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Меры безопасности</w:t>
      </w:r>
    </w:p>
    <w:p w:rsidR="00F60AC2" w:rsidRPr="00327BC1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</w:t>
      </w:r>
      <w:r w:rsidR="00944EF5" w:rsidRPr="00327BC1">
        <w:rPr>
          <w:rFonts w:ascii="Arial" w:hAnsi="Arial" w:cs="Arial"/>
          <w:sz w:val="18"/>
          <w:szCs w:val="18"/>
        </w:rPr>
        <w:t>ов</w:t>
      </w:r>
      <w:r w:rsidRPr="00327BC1">
        <w:rPr>
          <w:rFonts w:ascii="Arial" w:hAnsi="Arial" w:cs="Arial"/>
          <w:sz w:val="18"/>
          <w:szCs w:val="18"/>
        </w:rPr>
        <w:t xml:space="preserve"> выполняются при отключенном электропитании.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Применение</w:t>
      </w:r>
      <w:r w:rsidR="009F62DD" w:rsidRPr="00327BC1">
        <w:rPr>
          <w:rFonts w:ascii="Arial" w:hAnsi="Arial" w:cs="Arial"/>
          <w:sz w:val="18"/>
          <w:szCs w:val="18"/>
        </w:rPr>
        <w:t xml:space="preserve"> в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="006A4030" w:rsidRPr="00327BC1">
        <w:rPr>
          <w:rFonts w:ascii="Arial" w:hAnsi="Arial" w:cs="Arial"/>
          <w:sz w:val="18"/>
          <w:szCs w:val="18"/>
        </w:rPr>
        <w:t>пожароопасных или взрыво</w:t>
      </w:r>
      <w:r w:rsidRPr="00327BC1">
        <w:rPr>
          <w:rFonts w:ascii="Arial" w:hAnsi="Arial" w:cs="Arial"/>
          <w:sz w:val="18"/>
          <w:szCs w:val="18"/>
        </w:rPr>
        <w:t>опасных помещениях запрещено.</w:t>
      </w:r>
    </w:p>
    <w:p w:rsidR="00202E6C" w:rsidRPr="00327BC1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Не устанавливать вблизи нагревательных приборов, систем отопления и кондиционирования – дополнительный нагрев корпуса светильника может привести к сокращению срока службы.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Эксплуатация светильников с </w:t>
      </w:r>
      <w:r w:rsidR="006A4030" w:rsidRPr="00327BC1">
        <w:rPr>
          <w:rFonts w:ascii="Arial" w:hAnsi="Arial" w:cs="Arial"/>
          <w:sz w:val="18"/>
          <w:szCs w:val="18"/>
        </w:rPr>
        <w:t xml:space="preserve">неисправным выключателем, </w:t>
      </w:r>
      <w:r w:rsidRPr="00327BC1">
        <w:rPr>
          <w:rFonts w:ascii="Arial" w:hAnsi="Arial" w:cs="Arial"/>
          <w:sz w:val="18"/>
          <w:szCs w:val="18"/>
        </w:rPr>
        <w:t>повреждённым корпус</w:t>
      </w:r>
      <w:r w:rsidR="00327BC1" w:rsidRPr="00327BC1">
        <w:rPr>
          <w:rFonts w:ascii="Arial" w:hAnsi="Arial" w:cs="Arial"/>
          <w:sz w:val="18"/>
          <w:szCs w:val="18"/>
        </w:rPr>
        <w:t>ом,  питающим шнуром,</w:t>
      </w:r>
      <w:r w:rsidR="00944EF5" w:rsidRPr="00327BC1">
        <w:rPr>
          <w:rFonts w:ascii="Arial" w:hAnsi="Arial" w:cs="Arial"/>
          <w:sz w:val="18"/>
          <w:szCs w:val="18"/>
        </w:rPr>
        <w:t xml:space="preserve"> поврежденными соединителями, неисправным блоком питания</w:t>
      </w:r>
      <w:r w:rsidR="00327BC1" w:rsidRPr="00327BC1">
        <w:rPr>
          <w:rFonts w:ascii="Arial" w:hAnsi="Arial" w:cs="Arial"/>
          <w:sz w:val="18"/>
          <w:szCs w:val="18"/>
        </w:rPr>
        <w:t xml:space="preserve"> запрещена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Радиоактивные или ядовитые вещества в состав светильника не входят.</w:t>
      </w:r>
    </w:p>
    <w:p w:rsidR="00E9536F" w:rsidRPr="00327BC1" w:rsidRDefault="00E9536F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сконструирован таким образом, что специального технического обслуживание не требует.</w:t>
      </w:r>
      <w:r w:rsidR="006A4030" w:rsidRPr="00327BC1">
        <w:rPr>
          <w:rFonts w:ascii="Arial" w:hAnsi="Arial" w:cs="Arial"/>
          <w:sz w:val="18"/>
          <w:szCs w:val="18"/>
        </w:rPr>
        <w:t xml:space="preserve"> 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Реком</w:t>
      </w:r>
      <w:r w:rsidR="00D66D64" w:rsidRPr="00327BC1">
        <w:rPr>
          <w:rFonts w:ascii="Arial" w:hAnsi="Arial" w:cs="Arial"/>
          <w:sz w:val="18"/>
          <w:szCs w:val="18"/>
        </w:rPr>
        <w:t>ендуемый регламент обслуживания</w:t>
      </w:r>
      <w:r w:rsidRPr="00327BC1">
        <w:rPr>
          <w:rFonts w:ascii="Arial" w:hAnsi="Arial" w:cs="Arial"/>
          <w:sz w:val="18"/>
          <w:szCs w:val="18"/>
        </w:rPr>
        <w:t>:</w:t>
      </w:r>
    </w:p>
    <w:p w:rsidR="00E9536F" w:rsidRPr="00327BC1" w:rsidRDefault="00E9536F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протирка мягкой тк</w:t>
      </w:r>
      <w:r w:rsidR="00A4414E" w:rsidRPr="00327BC1">
        <w:rPr>
          <w:rFonts w:ascii="Arial" w:hAnsi="Arial" w:cs="Arial"/>
          <w:sz w:val="18"/>
          <w:szCs w:val="18"/>
        </w:rPr>
        <w:t xml:space="preserve">анью корпуса, </w:t>
      </w:r>
      <w:r w:rsidRPr="00327BC1">
        <w:rPr>
          <w:rFonts w:ascii="Arial" w:hAnsi="Arial" w:cs="Arial"/>
          <w:sz w:val="18"/>
          <w:szCs w:val="18"/>
        </w:rPr>
        <w:t>оптического блока</w:t>
      </w:r>
      <w:r w:rsidR="007A5612" w:rsidRPr="00327BC1">
        <w:rPr>
          <w:rFonts w:ascii="Arial" w:hAnsi="Arial" w:cs="Arial"/>
          <w:sz w:val="18"/>
          <w:szCs w:val="18"/>
        </w:rPr>
        <w:t>, проводится по мере загрязнения.</w:t>
      </w:r>
    </w:p>
    <w:p w:rsidR="006A4030" w:rsidRPr="00327BC1" w:rsidRDefault="006A4030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обслуживание светильника производится при отключенном электропитании.</w:t>
      </w:r>
    </w:p>
    <w:p w:rsidR="00202E6C" w:rsidRPr="00327BC1" w:rsidRDefault="00202E6C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Ind w:w="534" w:type="dxa"/>
        <w:tblLook w:val="04A0"/>
      </w:tblPr>
      <w:tblGrid>
        <w:gridCol w:w="3014"/>
        <w:gridCol w:w="1862"/>
        <w:gridCol w:w="5272"/>
      </w:tblGrid>
      <w:tr w:rsidR="00327BC1" w:rsidRPr="00327BC1" w:rsidTr="008F53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327B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При включении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блока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питания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="00327BC1"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светильник не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327BC1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Проверьте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надежность соединения штекера блока питания со светильником и между вилкой блока питания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и бытовой розеткой,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и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327BC1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327BC1" w:rsidP="008F539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Замените блок питания</w:t>
            </w:r>
          </w:p>
        </w:tc>
      </w:tr>
      <w:tr w:rsidR="00327BC1" w:rsidRPr="00327BC1" w:rsidTr="008F5393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02E6C" w:rsidRPr="00327BC1" w:rsidRDefault="00327BC1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При модульном подключении в линию светильники светят тускло или мерцают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327BC1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Перегрузка блока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E6C" w:rsidRPr="00327BC1" w:rsidRDefault="00327BC1" w:rsidP="008F539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Убедитесь, что мощность подключенных в линию светильников не превышает 85% мощности блока питания. При необходимости уменьшите нагрузку или подключите более мощный блок питания</w:t>
            </w:r>
          </w:p>
        </w:tc>
      </w:tr>
      <w:tr w:rsidR="00327BC1" w:rsidRPr="00327BC1" w:rsidTr="008F5393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BC1" w:rsidRPr="00327BC1" w:rsidRDefault="00327BC1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BC1" w:rsidRPr="00327BC1" w:rsidRDefault="00327BC1" w:rsidP="003D4E05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C1" w:rsidRPr="00327BC1" w:rsidRDefault="00327BC1" w:rsidP="003D4E0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Замените блок питания</w:t>
            </w:r>
          </w:p>
        </w:tc>
      </w:tr>
    </w:tbl>
    <w:p w:rsidR="00202E6C" w:rsidRPr="00327BC1" w:rsidRDefault="00202E6C" w:rsidP="008F539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Хранение</w:t>
      </w:r>
    </w:p>
    <w:p w:rsidR="007A5612" w:rsidRPr="00327BC1" w:rsidRDefault="006A4030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327BC1">
        <w:rPr>
          <w:rFonts w:ascii="Arial" w:hAnsi="Arial" w:cs="Arial"/>
          <w:sz w:val="18"/>
          <w:szCs w:val="18"/>
        </w:rPr>
        <w:t>°С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Транспортировка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в упаковке пригоден для транспортировки автомобильным, железнодорожным, морским и</w:t>
      </w:r>
      <w:r w:rsidR="00971CF7"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авиационным транспортом.</w:t>
      </w:r>
    </w:p>
    <w:p w:rsidR="007A5612" w:rsidRPr="00327BC1" w:rsidRDefault="00AC0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Утилизация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327BC1" w:rsidRPr="00327BC1" w:rsidRDefault="00327BC1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 сертификации</w:t>
      </w:r>
    </w:p>
    <w:p w:rsidR="00327BC1" w:rsidRPr="00327BC1" w:rsidRDefault="00327BC1" w:rsidP="00327BC1">
      <w:pPr>
        <w:pStyle w:val="a5"/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РФ техническим регламентам. Информация о сертификации нанесена на индивидуальную упаковку товара.</w:t>
      </w:r>
    </w:p>
    <w:p w:rsidR="006A4030" w:rsidRPr="00327BC1" w:rsidRDefault="006A4030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</w:t>
      </w:r>
    </w:p>
    <w:p w:rsidR="006A4030" w:rsidRPr="00327BC1" w:rsidRDefault="006A4030" w:rsidP="008F5393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Сделано в Китае. Информация об изготовителе нанесена на индивидуальную упаковку. Дата изготовления указана на корпусе светильника  в формате ММ</w:t>
      </w:r>
      <w:proofErr w:type="gramStart"/>
      <w:r w:rsidRPr="00327BC1">
        <w:rPr>
          <w:rFonts w:ascii="Arial" w:hAnsi="Arial" w:cs="Arial"/>
          <w:sz w:val="18"/>
          <w:szCs w:val="18"/>
        </w:rPr>
        <w:t>.Г</w:t>
      </w:r>
      <w:proofErr w:type="gramEnd"/>
      <w:r w:rsidRPr="00327BC1">
        <w:rPr>
          <w:rFonts w:ascii="Arial" w:hAnsi="Arial" w:cs="Arial"/>
          <w:sz w:val="18"/>
          <w:szCs w:val="18"/>
        </w:rPr>
        <w:t>ГГГ, где ММ – месяц изготовления, ГГГГ – год изготовления.</w:t>
      </w:r>
    </w:p>
    <w:p w:rsidR="008B4E6B" w:rsidRPr="00327BC1" w:rsidRDefault="00AC0612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</w:t>
      </w:r>
      <w:r w:rsidR="008F5393" w:rsidRPr="00327BC1">
        <w:rPr>
          <w:rFonts w:ascii="Arial" w:hAnsi="Arial" w:cs="Arial"/>
          <w:sz w:val="18"/>
          <w:szCs w:val="18"/>
        </w:rPr>
        <w:t xml:space="preserve">нтия на светильники составляет </w:t>
      </w:r>
      <w:r w:rsidR="0037252C" w:rsidRPr="00327BC1">
        <w:rPr>
          <w:rFonts w:ascii="Arial" w:hAnsi="Arial" w:cs="Arial"/>
          <w:sz w:val="18"/>
          <w:szCs w:val="18"/>
        </w:rPr>
        <w:t>1</w:t>
      </w:r>
      <w:r w:rsidRPr="00327BC1">
        <w:rPr>
          <w:rFonts w:ascii="Arial" w:hAnsi="Arial" w:cs="Arial"/>
          <w:sz w:val="18"/>
          <w:szCs w:val="18"/>
        </w:rPr>
        <w:t xml:space="preserve"> год</w:t>
      </w:r>
      <w:r w:rsidR="0037252C" w:rsidRPr="00327BC1">
        <w:rPr>
          <w:rFonts w:ascii="Arial" w:hAnsi="Arial" w:cs="Arial"/>
          <w:sz w:val="18"/>
          <w:szCs w:val="18"/>
        </w:rPr>
        <w:t xml:space="preserve"> (12</w:t>
      </w:r>
      <w:r w:rsidRPr="00327BC1">
        <w:rPr>
          <w:rFonts w:ascii="Arial" w:hAnsi="Arial" w:cs="Arial"/>
          <w:sz w:val="18"/>
          <w:szCs w:val="18"/>
        </w:rPr>
        <w:t xml:space="preserve"> месяц</w:t>
      </w:r>
      <w:r w:rsidR="0037252C" w:rsidRPr="00327BC1">
        <w:rPr>
          <w:rFonts w:ascii="Arial" w:hAnsi="Arial" w:cs="Arial"/>
          <w:sz w:val="18"/>
          <w:szCs w:val="18"/>
        </w:rPr>
        <w:t>ев</w:t>
      </w:r>
      <w:r w:rsidRPr="00327BC1">
        <w:rPr>
          <w:rFonts w:ascii="Arial" w:hAnsi="Arial" w:cs="Arial"/>
          <w:sz w:val="18"/>
          <w:szCs w:val="18"/>
        </w:rPr>
        <w:t>) с момента продажи.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Замене подлежит продукция ТМ </w:t>
      </w:r>
      <w:r w:rsidR="00CF09A6" w:rsidRPr="00327BC1">
        <w:rPr>
          <w:rFonts w:ascii="Arial" w:hAnsi="Arial" w:cs="Arial"/>
          <w:sz w:val="18"/>
          <w:szCs w:val="18"/>
        </w:rPr>
        <w:t>«</w:t>
      </w:r>
      <w:r w:rsidR="00CF09A6" w:rsidRPr="00327BC1">
        <w:rPr>
          <w:rFonts w:ascii="Arial" w:hAnsi="Arial" w:cs="Arial"/>
          <w:sz w:val="18"/>
          <w:szCs w:val="18"/>
          <w:lang w:val="en-US"/>
        </w:rPr>
        <w:t>FERON</w:t>
      </w:r>
      <w:r w:rsidR="00CF09A6" w:rsidRPr="00327BC1">
        <w:rPr>
          <w:rFonts w:ascii="Arial" w:hAnsi="Arial" w:cs="Arial"/>
          <w:sz w:val="18"/>
          <w:szCs w:val="18"/>
        </w:rPr>
        <w:t>»</w:t>
      </w:r>
      <w:r w:rsidRPr="00327BC1">
        <w:rPr>
          <w:rFonts w:ascii="Arial" w:hAnsi="Arial" w:cs="Arial"/>
          <w:sz w:val="18"/>
          <w:szCs w:val="18"/>
        </w:rPr>
        <w:t xml:space="preserve"> не имеющая видимых механических повреждений.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327BC1" w:rsidRDefault="00971CF7" w:rsidP="00D20A91">
      <w:pPr>
        <w:pStyle w:val="a5"/>
        <w:spacing w:after="60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4800" cy="294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BC1" w:rsidRPr="00327BC1">
        <w:rPr>
          <w:rFonts w:ascii="Arial" w:hAnsi="Arial" w:cs="Arial"/>
          <w:sz w:val="18"/>
          <w:szCs w:val="18"/>
        </w:rPr>
        <w:drawing>
          <wp:inline distT="0" distB="0" distL="0" distR="0">
            <wp:extent cx="285750" cy="30681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2" cy="3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8F5393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8F5393" w:rsidSect="008F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21D36"/>
    <w:rsid w:val="000E782D"/>
    <w:rsid w:val="000F735A"/>
    <w:rsid w:val="00107E6F"/>
    <w:rsid w:val="001869E2"/>
    <w:rsid w:val="001B764E"/>
    <w:rsid w:val="00202E6C"/>
    <w:rsid w:val="00265998"/>
    <w:rsid w:val="002A7FA6"/>
    <w:rsid w:val="002D1087"/>
    <w:rsid w:val="002E3429"/>
    <w:rsid w:val="002F0EEF"/>
    <w:rsid w:val="00301DA2"/>
    <w:rsid w:val="00306583"/>
    <w:rsid w:val="003263A4"/>
    <w:rsid w:val="00327BC1"/>
    <w:rsid w:val="0036217E"/>
    <w:rsid w:val="0037252C"/>
    <w:rsid w:val="003B605B"/>
    <w:rsid w:val="0040368A"/>
    <w:rsid w:val="00460A5B"/>
    <w:rsid w:val="004669FB"/>
    <w:rsid w:val="00470D61"/>
    <w:rsid w:val="00493D18"/>
    <w:rsid w:val="004A3CE1"/>
    <w:rsid w:val="004B0585"/>
    <w:rsid w:val="004D11DD"/>
    <w:rsid w:val="004D4256"/>
    <w:rsid w:val="004D64CB"/>
    <w:rsid w:val="004E1B32"/>
    <w:rsid w:val="004E4B91"/>
    <w:rsid w:val="004E6EF1"/>
    <w:rsid w:val="004F3583"/>
    <w:rsid w:val="00526411"/>
    <w:rsid w:val="005501B4"/>
    <w:rsid w:val="00557E7E"/>
    <w:rsid w:val="006050AD"/>
    <w:rsid w:val="006149EF"/>
    <w:rsid w:val="00615A98"/>
    <w:rsid w:val="006424FD"/>
    <w:rsid w:val="00684180"/>
    <w:rsid w:val="00690D0D"/>
    <w:rsid w:val="006A4030"/>
    <w:rsid w:val="006A652C"/>
    <w:rsid w:val="006B28EA"/>
    <w:rsid w:val="00710A04"/>
    <w:rsid w:val="007838C3"/>
    <w:rsid w:val="007A5612"/>
    <w:rsid w:val="007B5B67"/>
    <w:rsid w:val="007B5CCA"/>
    <w:rsid w:val="007B7389"/>
    <w:rsid w:val="007D6B48"/>
    <w:rsid w:val="007F0CCB"/>
    <w:rsid w:val="00852A25"/>
    <w:rsid w:val="00857984"/>
    <w:rsid w:val="00864FF4"/>
    <w:rsid w:val="008B4E6B"/>
    <w:rsid w:val="008C6EE7"/>
    <w:rsid w:val="008C74E9"/>
    <w:rsid w:val="008E698D"/>
    <w:rsid w:val="008F5393"/>
    <w:rsid w:val="00920A2A"/>
    <w:rsid w:val="009427C5"/>
    <w:rsid w:val="00944EF5"/>
    <w:rsid w:val="00950D85"/>
    <w:rsid w:val="00971CF7"/>
    <w:rsid w:val="00981B9B"/>
    <w:rsid w:val="00981C30"/>
    <w:rsid w:val="009B0FE2"/>
    <w:rsid w:val="009C39E6"/>
    <w:rsid w:val="009C446D"/>
    <w:rsid w:val="009F62DD"/>
    <w:rsid w:val="00A072C5"/>
    <w:rsid w:val="00A2644C"/>
    <w:rsid w:val="00A4414E"/>
    <w:rsid w:val="00A46BC4"/>
    <w:rsid w:val="00A67E8E"/>
    <w:rsid w:val="00A94686"/>
    <w:rsid w:val="00AC0612"/>
    <w:rsid w:val="00B3229D"/>
    <w:rsid w:val="00B7229E"/>
    <w:rsid w:val="00B93854"/>
    <w:rsid w:val="00BC46C3"/>
    <w:rsid w:val="00C10E94"/>
    <w:rsid w:val="00C20CD8"/>
    <w:rsid w:val="00C46BA4"/>
    <w:rsid w:val="00C731D5"/>
    <w:rsid w:val="00C85186"/>
    <w:rsid w:val="00C87D2A"/>
    <w:rsid w:val="00CA1487"/>
    <w:rsid w:val="00CB327C"/>
    <w:rsid w:val="00CE487E"/>
    <w:rsid w:val="00CF09A6"/>
    <w:rsid w:val="00D20A91"/>
    <w:rsid w:val="00D56A68"/>
    <w:rsid w:val="00D66D64"/>
    <w:rsid w:val="00D7637E"/>
    <w:rsid w:val="00D936D8"/>
    <w:rsid w:val="00DD09AA"/>
    <w:rsid w:val="00E2451E"/>
    <w:rsid w:val="00E40866"/>
    <w:rsid w:val="00E873F7"/>
    <w:rsid w:val="00E9536F"/>
    <w:rsid w:val="00F52F8E"/>
    <w:rsid w:val="00F5709C"/>
    <w:rsid w:val="00F60AC2"/>
    <w:rsid w:val="00F628E9"/>
    <w:rsid w:val="00F845A1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3</cp:revision>
  <cp:lastPrinted>2010-02-25T11:07:00Z</cp:lastPrinted>
  <dcterms:created xsi:type="dcterms:W3CDTF">2017-08-01T14:10:00Z</dcterms:created>
  <dcterms:modified xsi:type="dcterms:W3CDTF">2017-08-01T15:41:00Z</dcterms:modified>
</cp:coreProperties>
</file>